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bookmarkStart w:id="0" w:name="_GoBack"/>
      <w:r w:rsidRPr="007F5E79">
        <w:rPr>
          <w:rStyle w:val="a4"/>
          <w:color w:val="222222"/>
          <w:sz w:val="28"/>
          <w:szCs w:val="28"/>
        </w:rPr>
        <w:t>Отзыв электронного обращения</w:t>
      </w:r>
    </w:p>
    <w:bookmarkEnd w:id="0"/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rStyle w:val="a4"/>
          <w:color w:val="222222"/>
          <w:sz w:val="28"/>
          <w:szCs w:val="28"/>
        </w:rPr>
        <w:t>Обжалование ответов на обращения</w:t>
      </w:r>
    </w:p>
    <w:p w:rsid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  <w:r w:rsidRPr="007F5E79">
        <w:rPr>
          <w:color w:val="222222"/>
          <w:sz w:val="28"/>
          <w:szCs w:val="28"/>
        </w:rPr>
        <w:br/>
        <w:t>Информация о наименовании, месте нахождения и режиме работы вышестоящих организаций размещается на официально</w:t>
      </w:r>
      <w:r>
        <w:rPr>
          <w:color w:val="222222"/>
          <w:sz w:val="28"/>
          <w:szCs w:val="28"/>
        </w:rPr>
        <w:t>м</w:t>
      </w:r>
      <w:r w:rsidRPr="007F5E79">
        <w:rPr>
          <w:color w:val="222222"/>
          <w:sz w:val="28"/>
          <w:szCs w:val="28"/>
        </w:rPr>
        <w:t xml:space="preserve"> с</w:t>
      </w:r>
      <w:r>
        <w:rPr>
          <w:color w:val="222222"/>
          <w:sz w:val="28"/>
          <w:szCs w:val="28"/>
        </w:rPr>
        <w:t xml:space="preserve">айте 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rStyle w:val="a4"/>
          <w:color w:val="222222"/>
          <w:sz w:val="28"/>
          <w:szCs w:val="28"/>
        </w:rPr>
        <w:t>Оставление обращений без рассмотрения по существу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Письменные обращения могут быть оставлены без рассмотрения по существу, если обращения не соответствуют требованиям, предъявляемых к электронным обращениям.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</w:t>
      </w:r>
      <w:proofErr w:type="gramStart"/>
      <w:r w:rsidRPr="007F5E79">
        <w:rPr>
          <w:color w:val="222222"/>
          <w:sz w:val="28"/>
          <w:szCs w:val="28"/>
        </w:rPr>
        <w:t>)</w:t>
      </w:r>
      <w:proofErr w:type="gramEnd"/>
      <w:r w:rsidRPr="007F5E79">
        <w:rPr>
          <w:color w:val="222222"/>
          <w:sz w:val="28"/>
          <w:szCs w:val="28"/>
        </w:rPr>
        <w:t xml:space="preserve"> либо наименование юридического лица (полное или сокращенное) или его место нахождения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При оставлении обращения без рассмотрения по существу, за исключением случаев, предусмотренных абзацем седьмым пункта 1 статьи 15, статьей 23 Закона Республики Беларусь от 15 июля 2015 г. № 306-З "Об обращениях граждан и юридических лиц", заявитель в течение пяти рабочих дней уведомляется об оставлении обращения без рассмотрения по существу с указанием причин принятия такого решения.</w:t>
      </w:r>
    </w:p>
    <w:p w:rsidR="007F5E79" w:rsidRPr="007F5E79" w:rsidRDefault="007F5E79" w:rsidP="007F5E79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7F5E79">
        <w:rPr>
          <w:color w:val="222222"/>
          <w:sz w:val="28"/>
          <w:szCs w:val="28"/>
        </w:rPr>
        <w:t>В случаях, предусмотренных абзацами третьим и четвертым пункта 1 статьи 15 Закона Республики Беларусь от 15 июля 2015 г. № 306-З "Об обращениях граждан и юридических лиц",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BF0D69" w:rsidRDefault="007F5E79"/>
    <w:sectPr w:rsidR="00BF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A9"/>
    <w:rsid w:val="00280AA9"/>
    <w:rsid w:val="004C7C1E"/>
    <w:rsid w:val="007F5E79"/>
    <w:rsid w:val="00B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49D9-B4B4-4EC8-A13E-A64BC8F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2023-01-18T12:41:00Z</dcterms:created>
  <dcterms:modified xsi:type="dcterms:W3CDTF">2023-01-18T12:42:00Z</dcterms:modified>
</cp:coreProperties>
</file>